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62B" w:rsidRPr="008A4E47" w:rsidRDefault="0040062B" w:rsidP="0040062B">
      <w:pPr>
        <w:spacing w:after="0"/>
        <w:rPr>
          <w:b/>
        </w:rPr>
      </w:pPr>
      <w:r w:rsidRPr="008A4E47">
        <w:rPr>
          <w:b/>
        </w:rPr>
        <w:t>Information for Parent Governors</w:t>
      </w:r>
    </w:p>
    <w:p w:rsidR="0040062B" w:rsidRDefault="0040062B" w:rsidP="0040062B">
      <w:pPr>
        <w:spacing w:after="0"/>
      </w:pPr>
      <w:r>
        <w:t xml:space="preserve">The Instrument of Government for the school provides for parents to be members of the governing body of St Anne’s Catholic School and Sixth Form College. We would like to invite parents and guardians of current registered pupils to apply for the post of Parent Governor. </w:t>
      </w:r>
    </w:p>
    <w:p w:rsidR="0040062B" w:rsidRDefault="0040062B" w:rsidP="0040062B">
      <w:pPr>
        <w:spacing w:after="0"/>
      </w:pPr>
    </w:p>
    <w:p w:rsidR="0040062B" w:rsidRDefault="0040062B" w:rsidP="0040062B">
      <w:pPr>
        <w:spacing w:after="0"/>
      </w:pPr>
      <w:r>
        <w:t xml:space="preserve">All parents over the age of 18 are eligible to apply with certain exceptions which are detailed on the application form. If there are more candidates than posts available, an election will take place using sections 4 and 5 of the application form as the election statement. </w:t>
      </w:r>
    </w:p>
    <w:p w:rsidR="0040062B" w:rsidRDefault="0040062B" w:rsidP="0040062B">
      <w:pPr>
        <w:spacing w:after="0"/>
      </w:pPr>
    </w:p>
    <w:p w:rsidR="0040062B" w:rsidRDefault="0040062B" w:rsidP="0040062B">
      <w:pPr>
        <w:spacing w:after="0"/>
      </w:pPr>
      <w:r>
        <w:t>All applicants should be aware that all school governors are subject to DBS checks and as St Anne’s is an academy, all governors are Directors of the Trust and will be recorded at Companies House.</w:t>
      </w:r>
    </w:p>
    <w:p w:rsidR="0040062B" w:rsidRDefault="0040062B" w:rsidP="0040062B">
      <w:pPr>
        <w:spacing w:after="0"/>
        <w:rPr>
          <w:b/>
        </w:rPr>
      </w:pPr>
    </w:p>
    <w:p w:rsidR="0040062B" w:rsidRDefault="0040062B" w:rsidP="0040062B">
      <w:pPr>
        <w:spacing w:after="0"/>
        <w:rPr>
          <w:b/>
        </w:rPr>
      </w:pPr>
      <w:r>
        <w:rPr>
          <w:b/>
        </w:rPr>
        <w:t>The Role of Parent Governor</w:t>
      </w:r>
    </w:p>
    <w:p w:rsidR="0040062B" w:rsidRDefault="0040062B" w:rsidP="0040062B">
      <w:pPr>
        <w:spacing w:after="0"/>
        <w:rPr>
          <w:b/>
        </w:rPr>
      </w:pPr>
      <w:r>
        <w:t xml:space="preserve">In addition to ensuring the main objects of </w:t>
      </w:r>
      <w:r w:rsidR="00B72978">
        <w:t>the school as described in the foundation governors</w:t>
      </w:r>
      <w:r w:rsidR="004C4C6F">
        <w:t>’</w:t>
      </w:r>
      <w:bookmarkStart w:id="0" w:name="_GoBack"/>
      <w:bookmarkEnd w:id="0"/>
      <w:r w:rsidR="00B72978">
        <w:t xml:space="preserve"> role, parent g</w:t>
      </w:r>
      <w:r>
        <w:t xml:space="preserve">overnors provide a parental viewpoint for the governing body. The role of parent governor is as </w:t>
      </w:r>
      <w:r w:rsidRPr="008A4E47">
        <w:rPr>
          <w:b/>
        </w:rPr>
        <w:t>representative parents</w:t>
      </w:r>
      <w:r>
        <w:t xml:space="preserve"> rather than </w:t>
      </w:r>
      <w:r w:rsidRPr="004F200F">
        <w:t>representatives of parents</w:t>
      </w:r>
      <w:r>
        <w:rPr>
          <w:b/>
        </w:rPr>
        <w:t xml:space="preserve">. </w:t>
      </w:r>
    </w:p>
    <w:p w:rsidR="0040062B" w:rsidRDefault="0040062B" w:rsidP="0040062B">
      <w:pPr>
        <w:spacing w:after="0"/>
        <w:rPr>
          <w:b/>
        </w:rPr>
      </w:pPr>
    </w:p>
    <w:p w:rsidR="0040062B" w:rsidRDefault="0040062B" w:rsidP="0040062B">
      <w:pPr>
        <w:spacing w:after="0"/>
      </w:pPr>
      <w:r w:rsidRPr="004F200F">
        <w:t xml:space="preserve">Parent governors should have a rapport with the parental body, while maintaining a </w:t>
      </w:r>
      <w:r w:rsidRPr="004F200F">
        <w:rPr>
          <w:b/>
        </w:rPr>
        <w:t>strategic approach</w:t>
      </w:r>
      <w:r>
        <w:rPr>
          <w:b/>
        </w:rPr>
        <w:t xml:space="preserve"> </w:t>
      </w:r>
      <w:r w:rsidRPr="004F200F">
        <w:t>to school governance.</w:t>
      </w:r>
      <w:r>
        <w:t xml:space="preserve"> </w:t>
      </w:r>
    </w:p>
    <w:p w:rsidR="0040062B" w:rsidRDefault="0040062B" w:rsidP="0040062B">
      <w:pPr>
        <w:spacing w:after="0"/>
      </w:pPr>
    </w:p>
    <w:p w:rsidR="0040062B" w:rsidRDefault="0040062B" w:rsidP="0040062B">
      <w:pPr>
        <w:spacing w:after="0"/>
      </w:pPr>
      <w:r>
        <w:t xml:space="preserve">All governors have a </w:t>
      </w:r>
      <w:r w:rsidRPr="004F200F">
        <w:rPr>
          <w:b/>
        </w:rPr>
        <w:t>strategic not operational role</w:t>
      </w:r>
      <w:r>
        <w:t xml:space="preserve"> in the leadership of the school. So, the role of parent governors is not to be a spokesperson for individual parents, the school has processes in place to handle operational questions, but to keep the </w:t>
      </w:r>
      <w:r w:rsidRPr="004F200F">
        <w:rPr>
          <w:b/>
        </w:rPr>
        <w:t>parental perspective</w:t>
      </w:r>
      <w:r>
        <w:t xml:space="preserve"> in mind when considering the strategic direction of the school.</w:t>
      </w:r>
    </w:p>
    <w:p w:rsidR="0040062B" w:rsidRDefault="0040062B" w:rsidP="0040062B">
      <w:pPr>
        <w:spacing w:after="0"/>
        <w:rPr>
          <w:b/>
        </w:rPr>
      </w:pPr>
    </w:p>
    <w:p w:rsidR="0040062B" w:rsidRDefault="0040062B" w:rsidP="0040062B">
      <w:pPr>
        <w:spacing w:after="0"/>
      </w:pPr>
    </w:p>
    <w:p w:rsidR="00B22A1C" w:rsidRDefault="00B22A1C"/>
    <w:sectPr w:rsidR="00B22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B"/>
    <w:rsid w:val="0040062B"/>
    <w:rsid w:val="004C4C6F"/>
    <w:rsid w:val="00B22A1C"/>
    <w:rsid w:val="00B72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8B77"/>
  <w15:chartTrackingRefBased/>
  <w15:docId w15:val="{D645D5C9-5C30-421E-BB59-6868AA08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Bourne</dc:creator>
  <cp:keywords/>
  <dc:description/>
  <cp:lastModifiedBy>Lyn Bourne</cp:lastModifiedBy>
  <cp:revision>2</cp:revision>
  <dcterms:created xsi:type="dcterms:W3CDTF">2018-06-25T12:40:00Z</dcterms:created>
  <dcterms:modified xsi:type="dcterms:W3CDTF">2018-06-25T12:40:00Z</dcterms:modified>
</cp:coreProperties>
</file>